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7F9A" w14:textId="356A577C" w:rsidR="00684F88" w:rsidRDefault="0046766E">
      <w:pPr>
        <w:rPr>
          <w:b/>
          <w:bCs/>
          <w:color w:val="00589A"/>
          <w:sz w:val="32"/>
          <w:szCs w:val="32"/>
        </w:rPr>
      </w:pPr>
      <w:r>
        <w:rPr>
          <w:b/>
          <w:bCs/>
          <w:noProof/>
          <w:color w:val="00589A"/>
          <w:sz w:val="32"/>
          <w:szCs w:val="32"/>
          <w:rtl/>
        </w:rPr>
        <w:drawing>
          <wp:anchor distT="0" distB="0" distL="114300" distR="114300" simplePos="0" relativeHeight="251661311" behindDoc="0" locked="0" layoutInCell="1" allowOverlap="1" wp14:anchorId="27D15B17" wp14:editId="038BDA7F">
            <wp:simplePos x="0" y="0"/>
            <wp:positionH relativeFrom="column">
              <wp:posOffset>-876300</wp:posOffset>
            </wp:positionH>
            <wp:positionV relativeFrom="paragraph">
              <wp:posOffset>-445135</wp:posOffset>
            </wp:positionV>
            <wp:extent cx="7705725" cy="10020300"/>
            <wp:effectExtent l="0" t="0" r="9525"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97.jpg"/>
                    <pic:cNvPicPr/>
                  </pic:nvPicPr>
                  <pic:blipFill>
                    <a:blip r:embed="rId9">
                      <a:extLst>
                        <a:ext uri="{28A0092B-C50C-407E-A947-70E740481C1C}">
                          <a14:useLocalDpi xmlns:a14="http://schemas.microsoft.com/office/drawing/2010/main" val="0"/>
                        </a:ext>
                      </a:extLst>
                    </a:blip>
                    <a:stretch>
                      <a:fillRect/>
                    </a:stretch>
                  </pic:blipFill>
                  <pic:spPr>
                    <a:xfrm>
                      <a:off x="0" y="0"/>
                      <a:ext cx="7705725" cy="10020300"/>
                    </a:xfrm>
                    <a:prstGeom prst="rect">
                      <a:avLst/>
                    </a:prstGeom>
                  </pic:spPr>
                </pic:pic>
              </a:graphicData>
            </a:graphic>
            <wp14:sizeRelH relativeFrom="page">
              <wp14:pctWidth>0</wp14:pctWidth>
            </wp14:sizeRelH>
            <wp14:sizeRelV relativeFrom="page">
              <wp14:pctHeight>0</wp14:pctHeight>
            </wp14:sizeRelV>
          </wp:anchor>
        </w:drawing>
      </w:r>
      <w:r w:rsidR="0074705B">
        <w:rPr>
          <w:rFonts w:hint="cs"/>
          <w:noProof/>
          <w:rtl/>
        </w:rPr>
        <w:drawing>
          <wp:anchor distT="0" distB="0" distL="114300" distR="114300" simplePos="0" relativeHeight="251666432" behindDoc="0" locked="0" layoutInCell="1" allowOverlap="1" wp14:anchorId="3C9CA778" wp14:editId="7BD92FDD">
            <wp:simplePos x="0" y="0"/>
            <wp:positionH relativeFrom="column">
              <wp:posOffset>-409575</wp:posOffset>
            </wp:positionH>
            <wp:positionV relativeFrom="paragraph">
              <wp:posOffset>115570</wp:posOffset>
            </wp:positionV>
            <wp:extent cx="1219200" cy="818515"/>
            <wp:effectExtent l="0" t="0" r="0" b="63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Saudi_Vision_2030_logo.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818515"/>
                    </a:xfrm>
                    <a:prstGeom prst="rect">
                      <a:avLst/>
                    </a:prstGeom>
                  </pic:spPr>
                </pic:pic>
              </a:graphicData>
            </a:graphic>
            <wp14:sizeRelH relativeFrom="page">
              <wp14:pctWidth>0</wp14:pctWidth>
            </wp14:sizeRelH>
            <wp14:sizeRelV relativeFrom="page">
              <wp14:pctHeight>0</wp14:pctHeight>
            </wp14:sizeRelV>
          </wp:anchor>
        </w:drawing>
      </w:r>
      <w:r w:rsidR="0074705B">
        <w:rPr>
          <w:noProof/>
        </w:rPr>
        <w:drawing>
          <wp:anchor distT="0" distB="0" distL="114300" distR="114300" simplePos="0" relativeHeight="251664384" behindDoc="0" locked="0" layoutInCell="1" allowOverlap="1" wp14:anchorId="32F0E73F" wp14:editId="70DE6903">
            <wp:simplePos x="0" y="0"/>
            <wp:positionH relativeFrom="column">
              <wp:posOffset>4634865</wp:posOffset>
            </wp:positionH>
            <wp:positionV relativeFrom="paragraph">
              <wp:posOffset>-123190</wp:posOffset>
            </wp:positionV>
            <wp:extent cx="1807845" cy="1508125"/>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07845" cy="1508125"/>
                    </a:xfrm>
                    <a:prstGeom prst="rect">
                      <a:avLst/>
                    </a:prstGeom>
                  </pic:spPr>
                </pic:pic>
              </a:graphicData>
            </a:graphic>
            <wp14:sizeRelH relativeFrom="page">
              <wp14:pctWidth>0</wp14:pctWidth>
            </wp14:sizeRelH>
            <wp14:sizeRelV relativeFrom="page">
              <wp14:pctHeight>0</wp14:pctHeight>
            </wp14:sizeRelV>
          </wp:anchor>
        </w:drawing>
      </w:r>
      <w:r w:rsidR="00684F88">
        <w:rPr>
          <w:b/>
          <w:bCs/>
          <w:noProof/>
          <w:color w:val="00589A"/>
          <w:sz w:val="32"/>
          <w:szCs w:val="32"/>
          <w:rtl/>
        </w:rPr>
        <w:t xml:space="preserve"> </w:t>
      </w:r>
    </w:p>
    <w:sdt>
      <w:sdtPr>
        <w:rPr>
          <w:b/>
          <w:bCs/>
          <w:color w:val="00589A"/>
          <w:sz w:val="32"/>
          <w:szCs w:val="32"/>
        </w:rPr>
        <w:id w:val="1095449341"/>
        <w:docPartObj>
          <w:docPartGallery w:val="Cover Pages"/>
          <w:docPartUnique/>
        </w:docPartObj>
      </w:sdtPr>
      <w:sdtEndPr/>
      <w:sdtContent>
        <w:p w14:paraId="6D783D6D" w14:textId="262957A9" w:rsidR="00B60E1E" w:rsidRDefault="00B60E1E">
          <w:pPr>
            <w:rPr>
              <w:b/>
              <w:bCs/>
              <w:noProof/>
              <w:color w:val="00589A"/>
              <w:sz w:val="32"/>
              <w:szCs w:val="32"/>
              <w:rtl/>
            </w:rPr>
          </w:pPr>
        </w:p>
        <w:p w14:paraId="03AAF932" w14:textId="5DBF28F1" w:rsidR="009A6C67" w:rsidRDefault="009A6C67">
          <w:pPr>
            <w:rPr>
              <w:b/>
              <w:bCs/>
              <w:noProof/>
              <w:color w:val="00589A"/>
              <w:sz w:val="32"/>
              <w:szCs w:val="32"/>
            </w:rPr>
          </w:pPr>
        </w:p>
        <w:p w14:paraId="4349A3AA" w14:textId="77777777" w:rsidR="009A6C67" w:rsidRDefault="009A6C67">
          <w:pPr>
            <w:rPr>
              <w:b/>
              <w:bCs/>
              <w:noProof/>
              <w:color w:val="00589A"/>
              <w:sz w:val="32"/>
              <w:szCs w:val="32"/>
              <w:rtl/>
            </w:rPr>
          </w:pPr>
        </w:p>
        <w:p w14:paraId="03B3074C" w14:textId="09929F17" w:rsidR="00B60E1E" w:rsidRDefault="009A6C67">
          <w:pPr>
            <w:rPr>
              <w:b/>
              <w:bCs/>
              <w:color w:val="00589A"/>
              <w:sz w:val="32"/>
              <w:szCs w:val="32"/>
              <w:rtl/>
            </w:rPr>
          </w:pPr>
          <w:r>
            <w:rPr>
              <w:noProof/>
            </w:rPr>
            <mc:AlternateContent>
              <mc:Choice Requires="wps">
                <w:drawing>
                  <wp:anchor distT="0" distB="0" distL="114300" distR="114300" simplePos="0" relativeHeight="251671552" behindDoc="0" locked="0" layoutInCell="1" allowOverlap="1" wp14:anchorId="2B4075AD" wp14:editId="01E59BCD">
                    <wp:simplePos x="0" y="0"/>
                    <wp:positionH relativeFrom="column">
                      <wp:posOffset>990600</wp:posOffset>
                    </wp:positionH>
                    <wp:positionV relativeFrom="paragraph">
                      <wp:posOffset>1337945</wp:posOffset>
                    </wp:positionV>
                    <wp:extent cx="4056380" cy="1714500"/>
                    <wp:effectExtent l="0" t="0" r="0" b="0"/>
                    <wp:wrapSquare wrapText="bothSides"/>
                    <wp:docPr id="9" name="مربع نص 9"/>
                    <wp:cNvGraphicFramePr/>
                    <a:graphic xmlns:a="http://schemas.openxmlformats.org/drawingml/2006/main">
                      <a:graphicData uri="http://schemas.microsoft.com/office/word/2010/wordprocessingShape">
                        <wps:wsp>
                          <wps:cNvSpPr txBox="1"/>
                          <wps:spPr>
                            <a:xfrm>
                              <a:off x="0" y="0"/>
                              <a:ext cx="4056380" cy="1714500"/>
                            </a:xfrm>
                            <a:prstGeom prst="rect">
                              <a:avLst/>
                            </a:prstGeom>
                            <a:noFill/>
                            <a:ln>
                              <a:noFill/>
                            </a:ln>
                            <a:effectLst/>
                          </wps:spPr>
                          <wps:txbx>
                            <w:txbxContent>
                              <w:p w14:paraId="04D3ADBC" w14:textId="12D676DC" w:rsidR="00684F88" w:rsidRPr="0074705B" w:rsidRDefault="009A6C67" w:rsidP="00684F88">
                                <w:pPr>
                                  <w:jc w:val="center"/>
                                  <w:rPr>
                                    <w:bCs/>
                                    <w:color w:val="00589A"/>
                                    <w:sz w:val="64"/>
                                    <w:szCs w:val="64"/>
                                    <w14:textOutline w14:w="5270" w14:cap="flat" w14:cmpd="sng" w14:algn="ctr">
                                      <w14:solidFill>
                                        <w14:schemeClr w14:val="accent1">
                                          <w14:shade w14:val="88000"/>
                                          <w14:satMod w14:val="110000"/>
                                        </w14:schemeClr>
                                      </w14:solidFill>
                                      <w14:prstDash w14:val="solid"/>
                                      <w14:round/>
                                    </w14:textOutline>
                                  </w:rPr>
                                </w:pPr>
                                <w:r>
                                  <w:rPr>
                                    <w:rFonts w:hint="cs"/>
                                    <w:bCs/>
                                    <w:color w:val="00589A"/>
                                    <w:sz w:val="64"/>
                                    <w:szCs w:val="64"/>
                                    <w:rtl/>
                                    <w14:textOutline w14:w="5270" w14:cap="flat" w14:cmpd="sng" w14:algn="ctr">
                                      <w14:solidFill>
                                        <w14:schemeClr w14:val="accent1">
                                          <w14:shade w14:val="88000"/>
                                          <w14:satMod w14:val="110000"/>
                                        </w14:schemeClr>
                                      </w14:solidFill>
                                      <w14:prstDash w14:val="solid"/>
                                      <w14:round/>
                                    </w14:textOutline>
                                  </w:rPr>
                                  <w:t>سياسة خصوصية البيانات</w:t>
                                </w:r>
                              </w:p>
                            </w:txbxContent>
                          </wps:txbx>
                          <wps:bodyPr rot="0" spcFirstLastPara="1" vertOverflow="overflow" horzOverflow="overflow" vert="horz" wrap="square" lIns="91440" tIns="45720" rIns="91440" bIns="45720" numCol="1" spcCol="0" rtlCol="1" fromWordArt="0" anchor="t" anchorCtr="0" forceAA="0" compatLnSpc="1">
                            <a:prstTxWarp prst="textChevron">
                              <a:avLst>
                                <a:gd name="adj" fmla="val 38441"/>
                              </a:avLst>
                            </a:prstTxWarp>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9" o:spid="_x0000_s1026" type="#_x0000_t202" style="position:absolute;margin-left:78pt;margin-top:105.35pt;width:319.4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" filled="f" stroked="f">
                    <v:textbox>
                      <w:txbxContent>
                        <w:p w14:paraId="04D3ADBC" w14:textId="12D676DC" w:rsidR="00684F88" w:rsidRPr="0074705B" w:rsidRDefault="009A6C67" w:rsidP="00684F88">
                          <w:pPr>
                            <w:jc w:val="center"/>
                            <w:rPr>
                              <w:bCs/>
                              <w:color w:val="00589A"/>
                              <w:sz w:val="64"/>
                              <w:szCs w:val="64"/>
                              <w14:textOutline w14:w="5270" w14:cap="flat" w14:cmpd="sng" w14:algn="ctr">
                                <w14:solidFill>
                                  <w14:schemeClr w14:val="accent1">
                                    <w14:shade w14:val="88000"/>
                                    <w14:satMod w14:val="110000"/>
                                  </w14:schemeClr>
                                </w14:solidFill>
                                <w14:prstDash w14:val="solid"/>
                                <w14:round/>
                              </w14:textOutline>
                            </w:rPr>
                          </w:pPr>
                          <w:r>
                            <w:rPr>
                              <w:rFonts w:hint="cs"/>
                              <w:bCs/>
                              <w:color w:val="00589A"/>
                              <w:sz w:val="64"/>
                              <w:szCs w:val="64"/>
                              <w:rtl/>
                              <w14:textOutline w14:w="5270" w14:cap="flat" w14:cmpd="sng" w14:algn="ctr">
                                <w14:solidFill>
                                  <w14:schemeClr w14:val="accent1">
                                    <w14:shade w14:val="88000"/>
                                    <w14:satMod w14:val="110000"/>
                                  </w14:schemeClr>
                                </w14:solidFill>
                                <w14:prstDash w14:val="solid"/>
                                <w14:round/>
                              </w14:textOutline>
                            </w:rPr>
                            <w:t>سياسة خصوصية البيانات</w:t>
                          </w:r>
                        </w:p>
                      </w:txbxContent>
                    </v:textbox>
                    <w10:wrap type="square"/>
                  </v:shape>
                </w:pict>
              </mc:Fallback>
            </mc:AlternateContent>
          </w:r>
          <w:r>
            <w:rPr>
              <w:b/>
              <w:bCs/>
              <w:noProof/>
              <w:color w:val="00589A"/>
              <w:sz w:val="32"/>
              <w:szCs w:val="32"/>
              <w:rtl/>
            </w:rPr>
            <w:drawing>
              <wp:anchor distT="0" distB="0" distL="114300" distR="114300" simplePos="0" relativeHeight="251672576" behindDoc="0" locked="0" layoutInCell="1" allowOverlap="1" wp14:anchorId="114AFD66" wp14:editId="58655A64">
                <wp:simplePos x="0" y="0"/>
                <wp:positionH relativeFrom="column">
                  <wp:posOffset>1543050</wp:posOffset>
                </wp:positionH>
                <wp:positionV relativeFrom="paragraph">
                  <wp:posOffset>2739390</wp:posOffset>
                </wp:positionV>
                <wp:extent cx="2819400" cy="2867025"/>
                <wp:effectExtent l="19050" t="19050" r="19050" b="2857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50780_preview.png"/>
                        <pic:cNvPicPr/>
                      </pic:nvPicPr>
                      <pic:blipFill rotWithShape="1">
                        <a:blip r:embed="rId12">
                          <a:extLst>
                            <a:ext uri="{28A0092B-C50C-407E-A947-70E740481C1C}">
                              <a14:useLocalDpi xmlns:a14="http://schemas.microsoft.com/office/drawing/2010/main" val="0"/>
                            </a:ext>
                          </a:extLst>
                        </a:blip>
                        <a:srcRect l="1956" t="1608" r="1547" b="1608"/>
                        <a:stretch/>
                      </pic:blipFill>
                      <pic:spPr bwMode="auto">
                        <a:xfrm>
                          <a:off x="0" y="0"/>
                          <a:ext cx="2819400" cy="2867025"/>
                        </a:xfrm>
                        <a:prstGeom prst="ellipse">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0E1E">
            <w:rPr>
              <w:b/>
              <w:bCs/>
              <w:color w:val="00589A"/>
              <w:sz w:val="32"/>
              <w:szCs w:val="32"/>
              <w:rtl/>
            </w:rPr>
            <w:br w:type="page"/>
          </w:r>
        </w:p>
      </w:sdtContent>
    </w:sdt>
    <w:p w14:paraId="1BEBBC00" w14:textId="77777777" w:rsidR="00F40A71" w:rsidRDefault="00F40A71" w:rsidP="00843E8F">
      <w:pPr>
        <w:bidi/>
        <w:rPr>
          <w:noProof/>
          <w:rtl/>
        </w:rPr>
      </w:pPr>
    </w:p>
    <w:p w14:paraId="7389768C" w14:textId="77777777" w:rsidR="009A6C67" w:rsidRDefault="009A6C67" w:rsidP="009A6C67">
      <w:pPr>
        <w:bidi/>
        <w:spacing w:line="360" w:lineRule="auto"/>
        <w:jc w:val="center"/>
        <w:rPr>
          <w:rFonts w:asciiTheme="minorBidi" w:hAnsiTheme="minorBidi" w:cstheme="minorBidi"/>
          <w:b/>
          <w:bCs/>
          <w:color w:val="00589A"/>
          <w:sz w:val="30"/>
          <w:szCs w:val="30"/>
          <w:rtl/>
        </w:rPr>
      </w:pPr>
    </w:p>
    <w:p w14:paraId="0AE5F5F0" w14:textId="77777777" w:rsidR="009A6C67" w:rsidRPr="009A6C67" w:rsidRDefault="009A6C67" w:rsidP="009A6C67">
      <w:pPr>
        <w:bidi/>
        <w:spacing w:line="360" w:lineRule="auto"/>
        <w:jc w:val="center"/>
        <w:rPr>
          <w:rFonts w:asciiTheme="minorBidi" w:hAnsiTheme="minorBidi" w:cstheme="minorBidi"/>
          <w:b/>
          <w:bCs/>
          <w:color w:val="00589A"/>
          <w:sz w:val="30"/>
          <w:szCs w:val="30"/>
        </w:rPr>
      </w:pPr>
      <w:r w:rsidRPr="009A6C67">
        <w:rPr>
          <w:rFonts w:asciiTheme="minorBidi" w:hAnsiTheme="minorBidi" w:cstheme="minorBidi"/>
          <w:b/>
          <w:bCs/>
          <w:color w:val="00589A"/>
          <w:sz w:val="30"/>
          <w:szCs w:val="30"/>
          <w:rtl/>
        </w:rPr>
        <w:t>سياسة الخصوصية جمعية زواج التنموية بمحافظة بالجرشي بمنطقة الباحة</w:t>
      </w:r>
    </w:p>
    <w:p w14:paraId="3318A346" w14:textId="2AF05314" w:rsidR="009A6C67" w:rsidRPr="009A6C67" w:rsidRDefault="009A6C67" w:rsidP="00756F07">
      <w:pPr>
        <w:bidi/>
        <w:spacing w:line="360" w:lineRule="auto"/>
        <w:rPr>
          <w:rFonts w:asciiTheme="minorBidi" w:hAnsiTheme="minorBidi" w:cstheme="minorBidi"/>
        </w:rPr>
      </w:pPr>
      <w:r w:rsidRPr="009A6C67">
        <w:rPr>
          <w:rFonts w:asciiTheme="minorBidi" w:hAnsiTheme="minorBidi" w:cstheme="minorBidi"/>
          <w:rtl/>
        </w:rPr>
        <w:t xml:space="preserve">تلتزم جمعية الزواج والتنمية </w:t>
      </w:r>
      <w:r w:rsidR="00756F07">
        <w:rPr>
          <w:rFonts w:asciiTheme="minorBidi" w:hAnsiTheme="minorBidi" w:cstheme="minorBidi" w:hint="cs"/>
          <w:rtl/>
        </w:rPr>
        <w:t>بالباحة</w:t>
      </w:r>
      <w:r w:rsidRPr="009A6C67">
        <w:rPr>
          <w:rFonts w:asciiTheme="minorBidi" w:hAnsiTheme="minorBidi" w:cstheme="minorBidi"/>
          <w:rtl/>
        </w:rPr>
        <w:t xml:space="preserve"> بحماية خصوصيتك تبعا لما جاء في هذه السياسة التي تنطبق على المعلومات المحددة للشخصية التي تجمعها جمعية الزواج والتنمية </w:t>
      </w:r>
      <w:r w:rsidR="00756F07">
        <w:rPr>
          <w:rFonts w:asciiTheme="minorBidi" w:hAnsiTheme="minorBidi" w:cstheme="minorBidi" w:hint="cs"/>
          <w:rtl/>
        </w:rPr>
        <w:t xml:space="preserve">بالباحة </w:t>
      </w:r>
      <w:r w:rsidRPr="009A6C67">
        <w:rPr>
          <w:rFonts w:asciiTheme="minorBidi" w:hAnsiTheme="minorBidi" w:cstheme="minorBidi"/>
          <w:rtl/>
        </w:rPr>
        <w:t xml:space="preserve"> عبر مواقعها الإلكترونية (الموقع الإلكتروني) ولا تنطبق على المعلومات التي تجمعها الجمعية بأي أسلوب آخر، ويخضع استخدامك للموقع الإلكتروني إلى سياسة الخصوصية وشروط الاستخدام التي تخص الجمعية ويرجى قراءة سياسة الخصوصية هذه بحرص لفهم كيفية تعامل الجمعية مع المعلومات التي تجمعها عبر الموقع الإلكتروني</w:t>
      </w:r>
    </w:p>
    <w:p w14:paraId="533C78EA" w14:textId="32427A25" w:rsidR="009A6C67" w:rsidRPr="009A6C67" w:rsidRDefault="009A6C67" w:rsidP="009A6C67">
      <w:pPr>
        <w:bidi/>
        <w:spacing w:line="360" w:lineRule="auto"/>
        <w:rPr>
          <w:rFonts w:asciiTheme="minorBidi" w:hAnsiTheme="minorBidi" w:cstheme="minorBidi"/>
          <w:b/>
          <w:bCs/>
          <w:u w:val="single"/>
          <w:rtl/>
        </w:rPr>
      </w:pPr>
      <w:r>
        <w:rPr>
          <w:rFonts w:asciiTheme="minorBidi" w:hAnsiTheme="minorBidi" w:cstheme="minorBidi"/>
          <w:b/>
          <w:bCs/>
          <w:color w:val="00589A"/>
          <w:sz w:val="30"/>
          <w:szCs w:val="30"/>
          <w:rtl/>
        </w:rPr>
        <w:t>جمع وحف</w:t>
      </w:r>
      <w:r>
        <w:rPr>
          <w:rFonts w:asciiTheme="minorBidi" w:hAnsiTheme="minorBidi" w:cstheme="minorBidi" w:hint="cs"/>
          <w:b/>
          <w:bCs/>
          <w:color w:val="00589A"/>
          <w:sz w:val="30"/>
          <w:szCs w:val="30"/>
          <w:rtl/>
        </w:rPr>
        <w:t xml:space="preserve">ظ </w:t>
      </w:r>
      <w:r>
        <w:rPr>
          <w:rFonts w:asciiTheme="minorBidi" w:hAnsiTheme="minorBidi" w:cstheme="minorBidi"/>
          <w:b/>
          <w:bCs/>
          <w:color w:val="00589A"/>
          <w:sz w:val="30"/>
          <w:szCs w:val="30"/>
          <w:rtl/>
        </w:rPr>
        <w:t>المعلوما</w:t>
      </w:r>
      <w:r>
        <w:rPr>
          <w:rFonts w:asciiTheme="minorBidi" w:hAnsiTheme="minorBidi" w:cstheme="minorBidi" w:hint="cs"/>
          <w:b/>
          <w:bCs/>
          <w:color w:val="00589A"/>
          <w:sz w:val="30"/>
          <w:szCs w:val="30"/>
          <w:rtl/>
        </w:rPr>
        <w:t>ت:</w:t>
      </w:r>
    </w:p>
    <w:p w14:paraId="51F78398" w14:textId="1183D16A" w:rsidR="009A6C67" w:rsidRPr="009A6C67" w:rsidRDefault="009A6C67" w:rsidP="00756F07">
      <w:pPr>
        <w:bidi/>
        <w:spacing w:line="360" w:lineRule="auto"/>
        <w:rPr>
          <w:rFonts w:asciiTheme="minorBidi" w:hAnsiTheme="minorBidi" w:cstheme="minorBidi"/>
        </w:rPr>
      </w:pPr>
      <w:r w:rsidRPr="009A6C67">
        <w:rPr>
          <w:rFonts w:asciiTheme="minorBidi" w:hAnsiTheme="minorBidi" w:cstheme="minorBidi"/>
          <w:rtl/>
        </w:rPr>
        <w:t xml:space="preserve"> في بعض أقسام الموقع وعلى سبيل المثال عند إرسالك طلب تقدم للحصول على إعانة أو خلافه، أو طلب معلومات، أو التسجيل للمشاركة بحدث ما، قد تطلب جمعية الزواج والتنمية </w:t>
      </w:r>
      <w:r w:rsidR="00756F07">
        <w:rPr>
          <w:rFonts w:asciiTheme="minorBidi" w:hAnsiTheme="minorBidi" w:cstheme="minorBidi" w:hint="cs"/>
          <w:rtl/>
        </w:rPr>
        <w:t>بالباحة</w:t>
      </w:r>
      <w:r w:rsidRPr="009A6C67">
        <w:rPr>
          <w:rFonts w:asciiTheme="minorBidi" w:hAnsiTheme="minorBidi" w:cstheme="minorBidi"/>
          <w:rtl/>
        </w:rPr>
        <w:t xml:space="preserve"> منك أن تقدم معلومات شخصية، منها، حسبما يقتضي الأمر، اسمك، وعنوانك، وبريدك الإلكتروني، ورقم هاتفك، ورقم بطاقة الائتمان الخاصة بك، ومعلومات الاتصال، ومعلومات </w:t>
      </w:r>
      <w:proofErr w:type="spellStart"/>
      <w:r w:rsidRPr="009A6C67">
        <w:rPr>
          <w:rFonts w:asciiTheme="minorBidi" w:hAnsiTheme="minorBidi" w:cstheme="minorBidi"/>
          <w:rtl/>
        </w:rPr>
        <w:t>الفوترة</w:t>
      </w:r>
      <w:proofErr w:type="spellEnd"/>
      <w:r w:rsidRPr="009A6C67">
        <w:rPr>
          <w:rFonts w:asciiTheme="minorBidi" w:hAnsiTheme="minorBidi" w:cstheme="minorBidi"/>
          <w:rtl/>
        </w:rPr>
        <w:t>، وأية معلومات أخرى تحدد من خلالها هويتك الخاصة وفي أقسام أخرى من الموقع قد تجمع الجمعية معلومات ديموغرافية ليست متفردة بك مثل الدولة التي تقيم بها، والعمر، والمستوى التعليمي، والجنس، وغيرها من أنواع المعلومات المشابهة، وأحيانا تجمع مزيجا من هذين النوعين من المعلومات. كما قد تعمل الجمعية على جمع معلومات بعينها عن استخدامك للموقع الإلكتروني، مثل الأقسام التي تتم زيارتها أو الخدمات التي يتم دخولها، وعلاوة على ذلك فإن الجمعية تجمع أو قد تجمع معلومات عن جهاز الحاسب الآلي الخاص بك وبرمجياته، وقد تتضمن هذه المعلومات، على سبيل المثال لا الحصر، عنوان بروتوكول الإنترنت</w:t>
      </w:r>
      <w:r w:rsidRPr="009A6C67">
        <w:rPr>
          <w:rFonts w:asciiTheme="minorBidi" w:hAnsiTheme="minorBidi" w:cstheme="minorBidi"/>
        </w:rPr>
        <w:t xml:space="preserve"> (IP address) </w:t>
      </w:r>
      <w:r w:rsidRPr="009A6C67">
        <w:rPr>
          <w:rFonts w:asciiTheme="minorBidi" w:hAnsiTheme="minorBidi" w:cstheme="minorBidi"/>
          <w:rtl/>
        </w:rPr>
        <w:t>ونوع متصفحك وأسماء النطاقات وأوقات الدخول وعناوين المواقع الإلكترونية المرجعية</w:t>
      </w:r>
    </w:p>
    <w:p w14:paraId="1F804F37" w14:textId="35BDB55B" w:rsidR="009A6C67" w:rsidRPr="009A6C67" w:rsidRDefault="009A6C67" w:rsidP="00756F07">
      <w:pPr>
        <w:bidi/>
        <w:spacing w:line="360" w:lineRule="auto"/>
        <w:rPr>
          <w:rFonts w:asciiTheme="minorBidi" w:hAnsiTheme="minorBidi" w:cstheme="minorBidi"/>
        </w:rPr>
      </w:pPr>
      <w:r w:rsidRPr="009A6C67">
        <w:rPr>
          <w:rFonts w:asciiTheme="minorBidi" w:hAnsiTheme="minorBidi" w:cstheme="minorBidi"/>
          <w:rtl/>
        </w:rPr>
        <w:t xml:space="preserve">ومن أجل جعل زياراتك المتكررة للموقع أكثر فعالية وتخصصا وكذلك من أجل المحافظة على معلوماتك بأسلوب فعال، فإن جمعية الزواج والتنمية </w:t>
      </w:r>
      <w:r w:rsidR="00756F07">
        <w:rPr>
          <w:rFonts w:asciiTheme="minorBidi" w:hAnsiTheme="minorBidi" w:cstheme="minorBidi" w:hint="cs"/>
          <w:rtl/>
        </w:rPr>
        <w:t xml:space="preserve">بالباحة </w:t>
      </w:r>
      <w:r w:rsidRPr="009A6C67">
        <w:rPr>
          <w:rFonts w:asciiTheme="minorBidi" w:hAnsiTheme="minorBidi" w:cstheme="minorBidi"/>
          <w:rtl/>
        </w:rPr>
        <w:t xml:space="preserve"> تحفظ المعلومات التي تجمعها.</w:t>
      </w:r>
    </w:p>
    <w:p w14:paraId="33AA3C9C" w14:textId="77777777" w:rsidR="009A6C67" w:rsidRDefault="009A6C67" w:rsidP="009A6C67">
      <w:pPr>
        <w:bidi/>
        <w:spacing w:line="360" w:lineRule="auto"/>
        <w:rPr>
          <w:rFonts w:asciiTheme="minorBidi" w:hAnsiTheme="minorBidi" w:cstheme="minorBidi"/>
          <w:b/>
          <w:bCs/>
          <w:u w:val="single"/>
          <w:rtl/>
        </w:rPr>
      </w:pPr>
      <w:r w:rsidRPr="009A6C67">
        <w:rPr>
          <w:rFonts w:asciiTheme="minorBidi" w:hAnsiTheme="minorBidi" w:cstheme="minorBidi"/>
        </w:rPr>
        <w:br w:type="page"/>
      </w:r>
    </w:p>
    <w:p w14:paraId="583CDF65" w14:textId="77777777" w:rsidR="009A6C67" w:rsidRDefault="009A6C67" w:rsidP="009A6C67">
      <w:pPr>
        <w:bidi/>
        <w:spacing w:line="360" w:lineRule="auto"/>
        <w:rPr>
          <w:rFonts w:asciiTheme="minorBidi" w:hAnsiTheme="minorBidi" w:cstheme="minorBidi"/>
          <w:b/>
          <w:bCs/>
          <w:u w:val="single"/>
          <w:rtl/>
        </w:rPr>
      </w:pPr>
    </w:p>
    <w:p w14:paraId="186BA129" w14:textId="4E984FAC" w:rsidR="009A6C67" w:rsidRPr="009A6C67" w:rsidRDefault="009A6C67" w:rsidP="009A6C67">
      <w:pPr>
        <w:bidi/>
        <w:spacing w:line="360" w:lineRule="auto"/>
        <w:rPr>
          <w:rFonts w:asciiTheme="minorBidi" w:hAnsiTheme="minorBidi" w:cstheme="minorBidi"/>
          <w:b/>
          <w:bCs/>
          <w:color w:val="00589A"/>
          <w:sz w:val="30"/>
          <w:szCs w:val="30"/>
          <w:rtl/>
        </w:rPr>
      </w:pPr>
      <w:r w:rsidRPr="009A6C67">
        <w:rPr>
          <w:rFonts w:asciiTheme="minorBidi" w:hAnsiTheme="minorBidi" w:cstheme="minorBidi"/>
          <w:b/>
          <w:bCs/>
          <w:color w:val="00589A"/>
          <w:sz w:val="30"/>
          <w:szCs w:val="30"/>
          <w:rtl/>
        </w:rPr>
        <w:t>مشاركة المعلومات والكشف عنها</w:t>
      </w:r>
      <w:r>
        <w:rPr>
          <w:rFonts w:asciiTheme="minorBidi" w:hAnsiTheme="minorBidi" w:cstheme="minorBidi" w:hint="cs"/>
          <w:b/>
          <w:bCs/>
          <w:color w:val="00589A"/>
          <w:sz w:val="30"/>
          <w:szCs w:val="30"/>
          <w:rtl/>
        </w:rPr>
        <w:t>:</w:t>
      </w:r>
    </w:p>
    <w:p w14:paraId="741273DD" w14:textId="56D38D97" w:rsidR="009A6C67" w:rsidRPr="009A6C67" w:rsidRDefault="009A6C67" w:rsidP="00756F07">
      <w:pPr>
        <w:bidi/>
        <w:spacing w:line="360" w:lineRule="auto"/>
        <w:rPr>
          <w:rFonts w:asciiTheme="minorBidi" w:hAnsiTheme="minorBidi" w:cstheme="minorBidi"/>
        </w:rPr>
      </w:pPr>
      <w:r w:rsidRPr="009A6C67">
        <w:rPr>
          <w:rFonts w:asciiTheme="minorBidi" w:hAnsiTheme="minorBidi" w:cstheme="minorBidi"/>
          <w:rtl/>
        </w:rPr>
        <w:t xml:space="preserve"> لا تكشف جمعية الزواج والتنمية </w:t>
      </w:r>
      <w:r w:rsidR="00756F07">
        <w:rPr>
          <w:rFonts w:asciiTheme="minorBidi" w:hAnsiTheme="minorBidi" w:cstheme="minorBidi" w:hint="cs"/>
          <w:rtl/>
        </w:rPr>
        <w:t>بالباحة</w:t>
      </w:r>
      <w:r w:rsidRPr="009A6C67">
        <w:rPr>
          <w:rFonts w:asciiTheme="minorBidi" w:hAnsiTheme="minorBidi" w:cstheme="minorBidi"/>
          <w:rtl/>
        </w:rPr>
        <w:t xml:space="preserve"> عن معلوماتك الشخصية أو مزيج معلوماتك الشخصية والديموغرافية أو المعلومات الخاصة باستخدامك للموقع الإلكتروني (مثل الأقسام التي تزورها أو الخدمات التي تدخل عليها الآخرين. يحق للجمعية أن تكشف عن هذه المعلومات للشركات والأفراد الذين تعمل معهم، بهدف تنفيذ مهامها، بما في ذلك الشركات والأفراد المخولين بأداء المهام نيابة عنها على سبيل المثال استضافة خادم موقعها، وتحليل البيانات، وتوفير الدعم التسويقي، والمساعدة في التوظيف، والتعاون بالتعليم والبحث، وتقديم خدمات العملاء وستتمكن هذه الشركات والأفراد من الدخول إلى معلوماتك الشخصية كلما لزم الأمر ذلك من أجل أداء مهامهم</w:t>
      </w:r>
    </w:p>
    <w:p w14:paraId="02F3DA8D" w14:textId="77777777" w:rsidR="009A6C67" w:rsidRPr="009A6C67" w:rsidRDefault="009A6C67" w:rsidP="009A6C67">
      <w:pPr>
        <w:bidi/>
        <w:spacing w:line="360" w:lineRule="auto"/>
        <w:rPr>
          <w:rFonts w:asciiTheme="minorBidi" w:hAnsiTheme="minorBidi" w:cstheme="minorBidi"/>
        </w:rPr>
      </w:pPr>
      <w:r w:rsidRPr="009A6C67">
        <w:rPr>
          <w:rFonts w:asciiTheme="minorBidi" w:hAnsiTheme="minorBidi" w:cstheme="minorBidi"/>
          <w:rtl/>
        </w:rPr>
        <w:t>يحق للجمعية الكشف عن هذه المعلومات إذا تحتم قانونية القيام بذلك، أو إذا طلبت هيئة حكومية ذلك، أو إذا كانت ترى بنية صادقة أن هذا الإجراء ضروري من أجل التوافق مع الشروط القانونية أو الامتثال للإجراءات القانونية؛ أو حماية حقوق أو ملكية الجمعية أو منع وقوع جريمة أو حماية الأمن القومي؛ أو حماية السلامة الشخصية سواء للمستخدمين أو للعامة</w:t>
      </w:r>
    </w:p>
    <w:p w14:paraId="60141109" w14:textId="490EC8B3" w:rsidR="009A6C67" w:rsidRPr="009A6C67" w:rsidRDefault="009A6C67" w:rsidP="00756F07">
      <w:pPr>
        <w:bidi/>
        <w:spacing w:line="360" w:lineRule="auto"/>
        <w:rPr>
          <w:rFonts w:asciiTheme="minorBidi" w:hAnsiTheme="minorBidi" w:cstheme="minorBidi"/>
        </w:rPr>
      </w:pPr>
      <w:r w:rsidRPr="009A6C67">
        <w:rPr>
          <w:rFonts w:asciiTheme="minorBidi" w:hAnsiTheme="minorBidi" w:cstheme="minorBidi"/>
          <w:rtl/>
        </w:rPr>
        <w:t xml:space="preserve">كما يحق للجمعية أن تشارك المعلومات المجمعة المجهولة الاسم الخاصة بزوار الموقع مع شركائها والأطراف الأخرى، حتى يتمكنوا من تحديد وفهم أنواع الزوار الذين يقومون بالدخول على موقع الجمعية وكيفية استخدامهم للموقع. وفي حالة تعاقد الجمعية مع طرف خارجي لتوفير جزء من المعلومات أو الخدمات التي طلبتها، يحق لها أن تقدم معلوماتك لهذا الطرف، أو يحق لهذا الطرف جمع المعلومات منك بالنيابة عن الجمعية وتستخدم جمعية الزواج والتنمية </w:t>
      </w:r>
      <w:r w:rsidR="00756F07">
        <w:rPr>
          <w:rFonts w:asciiTheme="minorBidi" w:hAnsiTheme="minorBidi" w:cstheme="minorBidi" w:hint="cs"/>
          <w:rtl/>
        </w:rPr>
        <w:t>بالباحة</w:t>
      </w:r>
      <w:r w:rsidRPr="009A6C67">
        <w:rPr>
          <w:rFonts w:asciiTheme="minorBidi" w:hAnsiTheme="minorBidi" w:cstheme="minorBidi"/>
          <w:rtl/>
        </w:rPr>
        <w:t xml:space="preserve"> مقدمي خدمات جديرين بالثقة يتعهدون بوضع إجراءات أمنية ملائمة لضمان مستوى معقول من الحماية وسيتاح لهذه الأطراف الخارجية الدخول على المعلومات الشخصية حصرية لأغراض أداء الخدمات التي تم التعاقد معهم عليها</w:t>
      </w:r>
    </w:p>
    <w:p w14:paraId="7CDE80DA" w14:textId="29E2C012" w:rsidR="009A6C67" w:rsidRPr="009A6C67" w:rsidRDefault="009A6C67" w:rsidP="009A6C67">
      <w:pPr>
        <w:bidi/>
        <w:spacing w:line="360" w:lineRule="auto"/>
        <w:rPr>
          <w:rFonts w:asciiTheme="minorBidi" w:hAnsiTheme="minorBidi" w:cstheme="minorBidi"/>
          <w:b/>
          <w:bCs/>
          <w:color w:val="00589A"/>
          <w:sz w:val="30"/>
          <w:szCs w:val="30"/>
          <w:rtl/>
        </w:rPr>
      </w:pPr>
      <w:r w:rsidRPr="009A6C67">
        <w:rPr>
          <w:rFonts w:asciiTheme="minorBidi" w:hAnsiTheme="minorBidi" w:cstheme="minorBidi"/>
          <w:b/>
          <w:bCs/>
          <w:color w:val="00589A"/>
          <w:sz w:val="30"/>
          <w:szCs w:val="30"/>
          <w:rtl/>
        </w:rPr>
        <w:t>تحديث معلوماتك</w:t>
      </w:r>
      <w:r>
        <w:rPr>
          <w:rFonts w:asciiTheme="minorBidi" w:hAnsiTheme="minorBidi" w:cstheme="minorBidi" w:hint="cs"/>
          <w:b/>
          <w:bCs/>
          <w:color w:val="00589A"/>
          <w:sz w:val="30"/>
          <w:szCs w:val="30"/>
          <w:rtl/>
        </w:rPr>
        <w:t>:</w:t>
      </w:r>
    </w:p>
    <w:p w14:paraId="5920A8CE" w14:textId="77777777" w:rsidR="00756F07" w:rsidRDefault="009A6C67" w:rsidP="009A6C67">
      <w:pPr>
        <w:bidi/>
        <w:spacing w:line="360" w:lineRule="auto"/>
        <w:rPr>
          <w:rFonts w:asciiTheme="minorBidi" w:hAnsiTheme="minorBidi" w:cstheme="minorBidi" w:hint="cs"/>
          <w:rtl/>
        </w:rPr>
      </w:pPr>
      <w:r w:rsidRPr="009A6C67">
        <w:rPr>
          <w:rFonts w:asciiTheme="minorBidi" w:hAnsiTheme="minorBidi" w:cstheme="minorBidi"/>
          <w:rtl/>
        </w:rPr>
        <w:t xml:space="preserve"> إذا قمت بالتسجيل أو بعمل ملف شخصي على الموقع الإلكتروني، يمكنك تصحيح أو تعديل المعلومات التي أدرجتها لدى الجمعية في أي وقت عبر الاتصال بفريق الإعلام الرقمي. وإذا طلبت استلام رسائل إخبارية أو غيرها من المراسلات ولكنك غيرت رأيك فيما بعد، يمكنك اختيار الخروج عبر الضغط على رابط</w:t>
      </w:r>
    </w:p>
    <w:p w14:paraId="66213D39" w14:textId="77777777" w:rsidR="00756F07" w:rsidRDefault="00756F07" w:rsidP="00756F07">
      <w:pPr>
        <w:bidi/>
        <w:spacing w:line="360" w:lineRule="auto"/>
        <w:rPr>
          <w:rFonts w:asciiTheme="minorBidi" w:hAnsiTheme="minorBidi" w:cstheme="minorBidi" w:hint="cs"/>
          <w:rtl/>
        </w:rPr>
      </w:pPr>
    </w:p>
    <w:p w14:paraId="2436B09D" w14:textId="77777777" w:rsidR="00756F07" w:rsidRDefault="00756F07" w:rsidP="00756F07">
      <w:pPr>
        <w:bidi/>
        <w:spacing w:line="360" w:lineRule="auto"/>
        <w:rPr>
          <w:rFonts w:asciiTheme="minorBidi" w:hAnsiTheme="minorBidi" w:cstheme="minorBidi" w:hint="cs"/>
          <w:rtl/>
        </w:rPr>
      </w:pPr>
    </w:p>
    <w:p w14:paraId="45644D36" w14:textId="61224901" w:rsidR="009A6C67" w:rsidRDefault="009A6C67" w:rsidP="00756F07">
      <w:pPr>
        <w:bidi/>
        <w:spacing w:line="360" w:lineRule="auto"/>
        <w:rPr>
          <w:rFonts w:asciiTheme="minorBidi" w:hAnsiTheme="minorBidi" w:cstheme="minorBidi"/>
          <w:rtl/>
        </w:rPr>
      </w:pPr>
      <w:r w:rsidRPr="009A6C67">
        <w:rPr>
          <w:rFonts w:asciiTheme="minorBidi" w:hAnsiTheme="minorBidi" w:cstheme="minorBidi"/>
          <w:rtl/>
        </w:rPr>
        <w:t xml:space="preserve"> "إلغاء الاشتراك الموجود أسفل الرسائل الإلكترونية التنبيهية عن الأخبار الإلكترونية، أو عبر إرسال بريد </w:t>
      </w:r>
    </w:p>
    <w:p w14:paraId="10C0269B" w14:textId="77777777" w:rsidR="009A6C67" w:rsidRDefault="009A6C67" w:rsidP="009A6C67">
      <w:pPr>
        <w:bidi/>
        <w:spacing w:line="360" w:lineRule="auto"/>
        <w:rPr>
          <w:rFonts w:asciiTheme="minorBidi" w:hAnsiTheme="minorBidi" w:cstheme="minorBidi"/>
          <w:rtl/>
        </w:rPr>
      </w:pPr>
      <w:r w:rsidRPr="009A6C67">
        <w:rPr>
          <w:rFonts w:asciiTheme="minorBidi" w:hAnsiTheme="minorBidi" w:cstheme="minorBidi"/>
          <w:rtl/>
        </w:rPr>
        <w:t>إلكتروني لفريق الإعلام الرقمي بالجمعية. وإذا قمت من قبل باختيار عدم استلام هذه المراسلات، يمكنك فيما بعد اختيار استلامها عبر إعادة الاشتراك بالرسائل التنبيهية للأخبار الإلكترونية عبر نموذج التسجيل لاستلام تحديثات الأخبار.</w:t>
      </w:r>
    </w:p>
    <w:p w14:paraId="0FEBE961" w14:textId="3695BD35" w:rsidR="009A6C67" w:rsidRPr="009A6C67" w:rsidRDefault="009A6C67" w:rsidP="009A6C67">
      <w:pPr>
        <w:bidi/>
        <w:spacing w:line="360" w:lineRule="auto"/>
        <w:rPr>
          <w:rFonts w:asciiTheme="minorBidi" w:hAnsiTheme="minorBidi" w:cstheme="minorBidi"/>
          <w:rtl/>
        </w:rPr>
      </w:pPr>
      <w:r w:rsidRPr="009A6C67">
        <w:rPr>
          <w:rFonts w:asciiTheme="minorBidi" w:hAnsiTheme="minorBidi" w:cstheme="minorBidi"/>
          <w:b/>
          <w:bCs/>
          <w:color w:val="00589A"/>
          <w:sz w:val="30"/>
          <w:szCs w:val="30"/>
          <w:rtl/>
        </w:rPr>
        <w:t>الأمن</w:t>
      </w:r>
      <w:r>
        <w:rPr>
          <w:rFonts w:asciiTheme="minorBidi" w:hAnsiTheme="minorBidi" w:cstheme="minorBidi" w:hint="cs"/>
          <w:rtl/>
        </w:rPr>
        <w:t>:</w:t>
      </w:r>
    </w:p>
    <w:p w14:paraId="6864E143" w14:textId="77777777" w:rsidR="009A6C67" w:rsidRPr="009A6C67" w:rsidRDefault="009A6C67" w:rsidP="009A6C67">
      <w:pPr>
        <w:bidi/>
        <w:spacing w:line="360" w:lineRule="auto"/>
        <w:rPr>
          <w:rFonts w:asciiTheme="minorBidi" w:hAnsiTheme="minorBidi" w:cstheme="minorBidi"/>
          <w:rtl/>
        </w:rPr>
      </w:pPr>
      <w:r w:rsidRPr="009A6C67">
        <w:rPr>
          <w:rFonts w:asciiTheme="minorBidi" w:hAnsiTheme="minorBidi" w:cstheme="minorBidi"/>
          <w:rtl/>
        </w:rPr>
        <w:t xml:space="preserve"> تتبع جمعية الزواج والتنمية الأسرية بالطائف إجراءات تقنية ومادية ومؤسسية ملائمة لحماية المعلومات الشخصية ضد الدخول الغير مسموح به، والمعالجة الغير قانونية، والضياع أو التلف العرضي، والتدمير الغير مفوض ولكن، لا يمكن أن تضمن الجمعية أن الأطراف الخارجية غير المفوضة لن تتمكن من خرق هذه الإجراءات أو استخدام معلوماتك الشخصية لأغراض غير ملائمة</w:t>
      </w:r>
      <w:r w:rsidRPr="009A6C67">
        <w:rPr>
          <w:rFonts w:asciiTheme="minorBidi" w:hAnsiTheme="minorBidi" w:cstheme="minorBidi"/>
        </w:rPr>
        <w:t>.</w:t>
      </w:r>
    </w:p>
    <w:p w14:paraId="0122BBEF" w14:textId="5323E261" w:rsidR="009A6C67" w:rsidRPr="009A6C67" w:rsidRDefault="009A6C67" w:rsidP="009A6C67">
      <w:pPr>
        <w:bidi/>
        <w:spacing w:line="360" w:lineRule="auto"/>
        <w:rPr>
          <w:rFonts w:asciiTheme="minorBidi" w:hAnsiTheme="minorBidi" w:cstheme="minorBidi"/>
          <w:b/>
          <w:bCs/>
          <w:color w:val="00589A"/>
          <w:sz w:val="30"/>
          <w:szCs w:val="30"/>
          <w:rtl/>
        </w:rPr>
      </w:pPr>
      <w:r w:rsidRPr="009A6C67">
        <w:rPr>
          <w:rFonts w:asciiTheme="minorBidi" w:hAnsiTheme="minorBidi" w:cstheme="minorBidi"/>
          <w:b/>
          <w:bCs/>
          <w:color w:val="00589A"/>
          <w:sz w:val="30"/>
          <w:szCs w:val="30"/>
          <w:rtl/>
        </w:rPr>
        <w:t>الروابط لمواقع أخرى</w:t>
      </w:r>
      <w:r>
        <w:rPr>
          <w:rFonts w:asciiTheme="minorBidi" w:hAnsiTheme="minorBidi" w:cstheme="minorBidi" w:hint="cs"/>
          <w:b/>
          <w:bCs/>
          <w:color w:val="00589A"/>
          <w:sz w:val="30"/>
          <w:szCs w:val="30"/>
          <w:rtl/>
        </w:rPr>
        <w:t>:</w:t>
      </w:r>
    </w:p>
    <w:p w14:paraId="2C906537" w14:textId="77777777" w:rsidR="009A6C67" w:rsidRPr="009A6C67" w:rsidRDefault="009A6C67" w:rsidP="009A6C67">
      <w:pPr>
        <w:bidi/>
        <w:spacing w:line="360" w:lineRule="auto"/>
        <w:rPr>
          <w:rFonts w:asciiTheme="minorBidi" w:hAnsiTheme="minorBidi" w:cstheme="minorBidi"/>
          <w:rtl/>
        </w:rPr>
      </w:pPr>
      <w:r w:rsidRPr="009A6C67">
        <w:rPr>
          <w:rFonts w:asciiTheme="minorBidi" w:hAnsiTheme="minorBidi" w:cstheme="minorBidi"/>
          <w:rtl/>
        </w:rPr>
        <w:t xml:space="preserve"> يضم الموقع الإلكتروني للجمعية روابط لمواقع إلكترونية خارجية متاحة لتيسير الأمور لك علما أنها لا تدعم هذه المواقع، كما أنها ليست مسؤولة عن محتواها أو ممارسات الخصوصية الخاصة بها، ونوصيك بمراجعة سياسات الخصوصية وشروط الاستخدام التي تحكم هذه المواقع الإلكترونية عندما تقوم بزيارتها</w:t>
      </w:r>
      <w:r w:rsidRPr="009A6C67">
        <w:rPr>
          <w:rFonts w:asciiTheme="minorBidi" w:hAnsiTheme="minorBidi" w:cstheme="minorBidi"/>
        </w:rPr>
        <w:t>.</w:t>
      </w:r>
    </w:p>
    <w:p w14:paraId="041C3564" w14:textId="3421C1A3" w:rsidR="009A6C67" w:rsidRPr="009A6C67" w:rsidRDefault="009A6C67" w:rsidP="009A6C67">
      <w:pPr>
        <w:bidi/>
        <w:spacing w:line="360" w:lineRule="auto"/>
        <w:rPr>
          <w:rFonts w:asciiTheme="minorBidi" w:hAnsiTheme="minorBidi" w:cstheme="minorBidi"/>
          <w:b/>
          <w:bCs/>
          <w:color w:val="00589A"/>
          <w:sz w:val="30"/>
          <w:szCs w:val="30"/>
          <w:rtl/>
        </w:rPr>
      </w:pPr>
      <w:r w:rsidRPr="009A6C67">
        <w:rPr>
          <w:rFonts w:asciiTheme="minorBidi" w:hAnsiTheme="minorBidi" w:cstheme="minorBidi"/>
          <w:b/>
          <w:bCs/>
          <w:color w:val="00589A"/>
          <w:sz w:val="30"/>
          <w:szCs w:val="30"/>
          <w:rtl/>
        </w:rPr>
        <w:t>التغييرات الطارئة على سياسة الخصوصية</w:t>
      </w:r>
      <w:r>
        <w:rPr>
          <w:rFonts w:asciiTheme="minorBidi" w:hAnsiTheme="minorBidi" w:cstheme="minorBidi" w:hint="cs"/>
          <w:b/>
          <w:bCs/>
          <w:color w:val="00589A"/>
          <w:sz w:val="30"/>
          <w:szCs w:val="30"/>
          <w:rtl/>
        </w:rPr>
        <w:t>:</w:t>
      </w:r>
    </w:p>
    <w:p w14:paraId="29E23058" w14:textId="0FEA1FE8" w:rsidR="009A6C67" w:rsidRPr="009A6C67" w:rsidRDefault="009A6C67" w:rsidP="00756F07">
      <w:pPr>
        <w:bidi/>
        <w:spacing w:line="360" w:lineRule="auto"/>
        <w:rPr>
          <w:rFonts w:asciiTheme="minorBidi" w:hAnsiTheme="minorBidi" w:cstheme="minorBidi"/>
          <w:rtl/>
        </w:rPr>
      </w:pPr>
      <w:r w:rsidRPr="009A6C67">
        <w:rPr>
          <w:rFonts w:asciiTheme="minorBidi" w:hAnsiTheme="minorBidi" w:cstheme="minorBidi"/>
          <w:rtl/>
        </w:rPr>
        <w:t xml:space="preserve"> تحتفظ جمعية الزواج والتنمية </w:t>
      </w:r>
      <w:r w:rsidR="00756F07">
        <w:rPr>
          <w:rFonts w:asciiTheme="minorBidi" w:hAnsiTheme="minorBidi" w:cstheme="minorBidi" w:hint="cs"/>
          <w:rtl/>
        </w:rPr>
        <w:t>بالباحة</w:t>
      </w:r>
      <w:r w:rsidRPr="009A6C67">
        <w:rPr>
          <w:rFonts w:asciiTheme="minorBidi" w:hAnsiTheme="minorBidi" w:cstheme="minorBidi"/>
          <w:rtl/>
        </w:rPr>
        <w:t xml:space="preserve"> بحقها في تعديل سياسة الخصوصية هذه من وقت لآخر، وستكون هذه التعديلات نافذة فور نشرها على موقعها الالكتروني، وإذا قامت الجمعية بعمل أي تغييرات مادية على الأسلوب الذي تستخدم به معلوماتك الشخصية بموجب سياسة الخصوصية هذه فسيتم إخطارك بهذه التغييرات وستعطى لك فرصة الاعتراض على هذا الاستخدام الجديد أو المختلف سيتم الإرشاد لهذه التحديثات بواسطة إشعار "آخر التحديثات بأعلى هذه الصفحة، ولذا يرجى مراجعة سياسة الخصوصية بشكل دوري لمتابعة التحديثات أو التعديلات، واستمرارك في استخدام هذا الموقع الإلكتروني بعد نشر أية تعديلات يعني قبولك بهذه</w:t>
      </w:r>
      <w:r w:rsidR="00756F07">
        <w:rPr>
          <w:rFonts w:asciiTheme="minorBidi" w:hAnsiTheme="minorBidi" w:cstheme="minorBidi" w:hint="cs"/>
          <w:rtl/>
        </w:rPr>
        <w:t xml:space="preserve"> </w:t>
      </w:r>
      <w:bookmarkStart w:id="0" w:name="_GoBack"/>
      <w:bookmarkEnd w:id="0"/>
      <w:r w:rsidRPr="009A6C67">
        <w:rPr>
          <w:rFonts w:asciiTheme="minorBidi" w:hAnsiTheme="minorBidi" w:cstheme="minorBidi"/>
          <w:rtl/>
        </w:rPr>
        <w:t>التعديلات</w:t>
      </w:r>
    </w:p>
    <w:p w14:paraId="0E0E5B5E" w14:textId="77777777" w:rsidR="009A6C67" w:rsidRDefault="009A6C67" w:rsidP="009A6C67">
      <w:pPr>
        <w:bidi/>
        <w:spacing w:line="360" w:lineRule="auto"/>
        <w:rPr>
          <w:rFonts w:asciiTheme="minorBidi" w:hAnsiTheme="minorBidi" w:cstheme="minorBidi"/>
          <w:b/>
          <w:bCs/>
          <w:u w:val="single"/>
          <w:rtl/>
        </w:rPr>
      </w:pPr>
    </w:p>
    <w:p w14:paraId="57D3CDC2" w14:textId="77777777" w:rsidR="009A6C67" w:rsidRDefault="009A6C67" w:rsidP="009A6C67">
      <w:pPr>
        <w:bidi/>
        <w:spacing w:line="360" w:lineRule="auto"/>
        <w:rPr>
          <w:rFonts w:asciiTheme="minorBidi" w:hAnsiTheme="minorBidi" w:cstheme="minorBidi"/>
          <w:b/>
          <w:bCs/>
          <w:u w:val="single"/>
          <w:rtl/>
        </w:rPr>
      </w:pPr>
    </w:p>
    <w:p w14:paraId="656568F2" w14:textId="33568CE5" w:rsidR="009A6C67" w:rsidRPr="009A6C67" w:rsidRDefault="009A6C67" w:rsidP="009A6C67">
      <w:pPr>
        <w:bidi/>
        <w:spacing w:line="360" w:lineRule="auto"/>
        <w:rPr>
          <w:rFonts w:asciiTheme="minorBidi" w:hAnsiTheme="minorBidi" w:cstheme="minorBidi"/>
          <w:b/>
          <w:bCs/>
          <w:color w:val="00589A"/>
          <w:sz w:val="30"/>
          <w:szCs w:val="30"/>
          <w:rtl/>
        </w:rPr>
      </w:pPr>
      <w:r w:rsidRPr="009A6C67">
        <w:rPr>
          <w:rFonts w:asciiTheme="minorBidi" w:hAnsiTheme="minorBidi" w:cstheme="minorBidi"/>
          <w:b/>
          <w:bCs/>
          <w:color w:val="00589A"/>
          <w:sz w:val="30"/>
          <w:szCs w:val="30"/>
          <w:rtl/>
        </w:rPr>
        <w:t>معلومات الاتصال</w:t>
      </w:r>
      <w:r>
        <w:rPr>
          <w:rFonts w:asciiTheme="minorBidi" w:hAnsiTheme="minorBidi" w:cstheme="minorBidi" w:hint="cs"/>
          <w:b/>
          <w:bCs/>
          <w:color w:val="00589A"/>
          <w:sz w:val="30"/>
          <w:szCs w:val="30"/>
          <w:rtl/>
        </w:rPr>
        <w:t>:</w:t>
      </w:r>
    </w:p>
    <w:p w14:paraId="7E7808F7" w14:textId="77777777" w:rsidR="009A6C67" w:rsidRPr="009A6C67" w:rsidRDefault="009A6C67" w:rsidP="009A6C67">
      <w:pPr>
        <w:bidi/>
        <w:spacing w:line="360" w:lineRule="auto"/>
        <w:rPr>
          <w:rFonts w:asciiTheme="minorBidi" w:hAnsiTheme="minorBidi" w:cstheme="minorBidi"/>
        </w:rPr>
      </w:pPr>
      <w:r w:rsidRPr="009A6C67">
        <w:rPr>
          <w:rFonts w:asciiTheme="minorBidi" w:hAnsiTheme="minorBidi" w:cstheme="minorBidi"/>
          <w:rtl/>
        </w:rPr>
        <w:t xml:space="preserve"> إننا نرحب بملاحظاتك حول سياسة الخصوصية فإذا كانت لديك أية أسئلة وفي أي وقت كان حول سياسة الخصوصية الخاصة بالجمعية، يرجى الاتصال بفريق الإعلام بالجمعية عبر وسائل الاتصال المتاحة.</w:t>
      </w:r>
    </w:p>
    <w:p w14:paraId="35BACA23" w14:textId="77777777" w:rsidR="00595C59" w:rsidRPr="009A6C67" w:rsidRDefault="00595C59" w:rsidP="00420071">
      <w:pPr>
        <w:bidi/>
        <w:spacing w:line="360" w:lineRule="auto"/>
        <w:rPr>
          <w:b/>
          <w:bCs/>
          <w:color w:val="00589A"/>
          <w:sz w:val="32"/>
          <w:szCs w:val="32"/>
          <w:rtl/>
        </w:rPr>
      </w:pPr>
    </w:p>
    <w:p w14:paraId="74A24331" w14:textId="6096BAA6" w:rsidR="004A1D38" w:rsidRPr="00187183" w:rsidRDefault="004A1D38" w:rsidP="00187183">
      <w:pPr>
        <w:tabs>
          <w:tab w:val="left" w:pos="2325"/>
        </w:tabs>
      </w:pPr>
    </w:p>
    <w:sectPr w:rsidR="004A1D38" w:rsidRPr="00187183" w:rsidSect="00B60E1E">
      <w:headerReference w:type="default" r:id="rId13"/>
      <w:footerReference w:type="default" r:id="rId14"/>
      <w:pgSz w:w="12240" w:h="15840"/>
      <w:pgMar w:top="720" w:right="1440" w:bottom="720" w:left="1440"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CB017" w14:textId="77777777" w:rsidR="00441AA4" w:rsidRDefault="00441AA4" w:rsidP="00843E8F">
      <w:pPr>
        <w:spacing w:after="0" w:line="240" w:lineRule="auto"/>
      </w:pPr>
      <w:r>
        <w:separator/>
      </w:r>
    </w:p>
  </w:endnote>
  <w:endnote w:type="continuationSeparator" w:id="0">
    <w:p w14:paraId="29DD9B35" w14:textId="77777777" w:rsidR="00441AA4" w:rsidRDefault="00441AA4" w:rsidP="0084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356C" w14:textId="7F02907E" w:rsidR="00843E8F" w:rsidRDefault="00595C59" w:rsidP="004A1D38">
    <w:pPr>
      <w:pStyle w:val="a4"/>
      <w:tabs>
        <w:tab w:val="left" w:pos="8310"/>
      </w:tabs>
    </w:pPr>
    <w:r>
      <w:rPr>
        <w:noProof/>
      </w:rPr>
      <w:drawing>
        <wp:anchor distT="0" distB="0" distL="114300" distR="114300" simplePos="0" relativeHeight="251669504" behindDoc="0" locked="0" layoutInCell="1" allowOverlap="1" wp14:anchorId="5B4BAD08" wp14:editId="5E87B602">
          <wp:simplePos x="0" y="0"/>
          <wp:positionH relativeFrom="column">
            <wp:posOffset>-161925</wp:posOffset>
          </wp:positionH>
          <wp:positionV relativeFrom="paragraph">
            <wp:posOffset>199390</wp:posOffset>
          </wp:positionV>
          <wp:extent cx="6286500" cy="323215"/>
          <wp:effectExtent l="0" t="0" r="0" b="63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شروع جديد (1).jpg"/>
                  <pic:cNvPicPr/>
                </pic:nvPicPr>
                <pic:blipFill>
                  <a:blip r:embed="rId1">
                    <a:extLst>
                      <a:ext uri="{28A0092B-C50C-407E-A947-70E740481C1C}">
                        <a14:useLocalDpi xmlns:a14="http://schemas.microsoft.com/office/drawing/2010/main" val="0"/>
                      </a:ext>
                    </a:extLst>
                  </a:blip>
                  <a:stretch>
                    <a:fillRect/>
                  </a:stretch>
                </pic:blipFill>
                <pic:spPr>
                  <a:xfrm>
                    <a:off x="0" y="0"/>
                    <a:ext cx="6286500" cy="323215"/>
                  </a:xfrm>
                  <a:prstGeom prst="rect">
                    <a:avLst/>
                  </a:prstGeom>
                </pic:spPr>
              </pic:pic>
            </a:graphicData>
          </a:graphic>
          <wp14:sizeRelH relativeFrom="page">
            <wp14:pctWidth>0</wp14:pctWidth>
          </wp14:sizeRelH>
          <wp14:sizeRelV relativeFrom="page">
            <wp14:pctHeight>0</wp14:pctHeight>
          </wp14:sizeRelV>
        </wp:anchor>
      </w:drawing>
    </w:r>
    <w:r w:rsidR="00187183">
      <w:rPr>
        <w:rFonts w:hint="cs"/>
        <w:noProof/>
      </w:rPr>
      <w:drawing>
        <wp:anchor distT="0" distB="0" distL="114300" distR="114300" simplePos="0" relativeHeight="251670528" behindDoc="0" locked="0" layoutInCell="1" allowOverlap="1" wp14:anchorId="78748D65" wp14:editId="6462B509">
          <wp:simplePos x="0" y="0"/>
          <wp:positionH relativeFrom="margin">
            <wp:posOffset>5591175</wp:posOffset>
          </wp:positionH>
          <wp:positionV relativeFrom="margin">
            <wp:posOffset>7658735</wp:posOffset>
          </wp:positionV>
          <wp:extent cx="876300" cy="1292860"/>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72909" t="46109" r="4556" b="12800"/>
                  <a:stretch/>
                </pic:blipFill>
                <pic:spPr bwMode="auto">
                  <a:xfrm>
                    <a:off x="0" y="0"/>
                    <a:ext cx="876300" cy="1292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1D38">
      <w:tab/>
    </w:r>
    <w:sdt>
      <w:sdtPr>
        <w:id w:val="1334101317"/>
        <w:docPartObj>
          <w:docPartGallery w:val="Page Numbers (Bottom of Page)"/>
          <w:docPartUnique/>
        </w:docPartObj>
      </w:sdtPr>
      <w:sdtEndPr>
        <w:rPr>
          <w:noProof/>
        </w:rPr>
      </w:sdtEndPr>
      <w:sdtContent>
        <w:r w:rsidR="00843E8F">
          <w:fldChar w:fldCharType="begin"/>
        </w:r>
        <w:r w:rsidR="00843E8F">
          <w:instrText xml:space="preserve"> PAGE   \* MERGEFORMAT </w:instrText>
        </w:r>
        <w:r w:rsidR="00843E8F">
          <w:fldChar w:fldCharType="separate"/>
        </w:r>
        <w:r w:rsidR="00AC2122">
          <w:rPr>
            <w:noProof/>
          </w:rPr>
          <w:t>1</w:t>
        </w:r>
        <w:r w:rsidR="00843E8F">
          <w:rPr>
            <w:noProof/>
          </w:rPr>
          <w:fldChar w:fldCharType="end"/>
        </w:r>
      </w:sdtContent>
    </w:sdt>
    <w:r w:rsidR="004A1D38">
      <w:tab/>
    </w:r>
  </w:p>
  <w:p w14:paraId="7E633681" w14:textId="77777777" w:rsidR="00843E8F" w:rsidRDefault="00843E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CCE46" w14:textId="77777777" w:rsidR="00441AA4" w:rsidRDefault="00441AA4" w:rsidP="00843E8F">
      <w:pPr>
        <w:spacing w:after="0" w:line="240" w:lineRule="auto"/>
      </w:pPr>
      <w:r>
        <w:separator/>
      </w:r>
    </w:p>
  </w:footnote>
  <w:footnote w:type="continuationSeparator" w:id="0">
    <w:p w14:paraId="347F3B46" w14:textId="77777777" w:rsidR="00441AA4" w:rsidRDefault="00441AA4" w:rsidP="00843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7EB3" w14:textId="237A1A85" w:rsidR="00420071" w:rsidRDefault="00420071">
    <w:pPr>
      <w:pStyle w:val="a3"/>
      <w:rPr>
        <w:noProof/>
      </w:rPr>
    </w:pPr>
    <w:r>
      <w:rPr>
        <w:rFonts w:hint="cs"/>
        <w:noProof/>
      </w:rPr>
      <w:drawing>
        <wp:anchor distT="0" distB="0" distL="114300" distR="114300" simplePos="0" relativeHeight="251661312" behindDoc="0" locked="0" layoutInCell="1" allowOverlap="1" wp14:anchorId="1AB5BF9C" wp14:editId="7701F0F1">
          <wp:simplePos x="0" y="0"/>
          <wp:positionH relativeFrom="margin">
            <wp:posOffset>1072752</wp:posOffset>
          </wp:positionH>
          <wp:positionV relativeFrom="margin">
            <wp:posOffset>-1384062</wp:posOffset>
          </wp:positionV>
          <wp:extent cx="490539" cy="2674145"/>
          <wp:effectExtent l="32067" t="6033" r="37148" b="37147"/>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extLst>
                      <a:ext uri="{28A0092B-C50C-407E-A947-70E740481C1C}">
                        <a14:useLocalDpi xmlns:a14="http://schemas.microsoft.com/office/drawing/2010/main" val="0"/>
                      </a:ext>
                    </a:extLst>
                  </a:blip>
                  <a:srcRect l="5159" t="29766" r="86703" b="15487"/>
                  <a:stretch/>
                </pic:blipFill>
                <pic:spPr bwMode="auto">
                  <a:xfrm rot="16200000" flipH="1">
                    <a:off x="0" y="0"/>
                    <a:ext cx="490539" cy="2674145"/>
                  </a:xfrm>
                  <a:prstGeom prst="rect">
                    <a:avLst/>
                  </a:prstGeom>
                  <a:ln>
                    <a:noFill/>
                  </a:ln>
                  <a:effectLst>
                    <a:reflection blurRad="1270000" stA="0" endPos="70000" dist="1270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cs"/>
        <w:noProof/>
      </w:rPr>
      <w:drawing>
        <wp:anchor distT="0" distB="0" distL="114300" distR="114300" simplePos="0" relativeHeight="251663360" behindDoc="0" locked="0" layoutInCell="1" allowOverlap="1" wp14:anchorId="4115DCE7" wp14:editId="33FB6A5D">
          <wp:simplePos x="0" y="0"/>
          <wp:positionH relativeFrom="margin">
            <wp:posOffset>3480752</wp:posOffset>
          </wp:positionH>
          <wp:positionV relativeFrom="margin">
            <wp:posOffset>-1434782</wp:posOffset>
          </wp:positionV>
          <wp:extent cx="502285" cy="2816860"/>
          <wp:effectExtent l="42863" t="0" r="35877" b="35878"/>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extLst>
                      <a:ext uri="{28A0092B-C50C-407E-A947-70E740481C1C}">
                        <a14:useLocalDpi xmlns:a14="http://schemas.microsoft.com/office/drawing/2010/main" val="0"/>
                      </a:ext>
                    </a:extLst>
                  </a:blip>
                  <a:srcRect l="5159" t="26842" r="86505" b="15487"/>
                  <a:stretch/>
                </pic:blipFill>
                <pic:spPr bwMode="auto">
                  <a:xfrm rot="16200000" flipH="1">
                    <a:off x="0" y="0"/>
                    <a:ext cx="502285" cy="2816860"/>
                  </a:xfrm>
                  <a:prstGeom prst="rect">
                    <a:avLst/>
                  </a:prstGeom>
                  <a:ln>
                    <a:noFill/>
                  </a:ln>
                  <a:effectLst>
                    <a:reflection blurRad="1270000" stA="0" endPos="70000" dist="1270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F3955" w14:textId="1E58209B" w:rsidR="00420071" w:rsidRDefault="00F40A71">
    <w:pPr>
      <w:pStyle w:val="a3"/>
    </w:pPr>
    <w:r>
      <w:rPr>
        <w:rFonts w:hint="cs"/>
        <w:noProof/>
      </w:rPr>
      <w:drawing>
        <wp:anchor distT="0" distB="0" distL="114300" distR="114300" simplePos="0" relativeHeight="251665408" behindDoc="0" locked="0" layoutInCell="1" allowOverlap="1" wp14:anchorId="0B93C6E0" wp14:editId="265EC782">
          <wp:simplePos x="0" y="0"/>
          <wp:positionH relativeFrom="margin">
            <wp:posOffset>-855345</wp:posOffset>
          </wp:positionH>
          <wp:positionV relativeFrom="margin">
            <wp:posOffset>-168275</wp:posOffset>
          </wp:positionV>
          <wp:extent cx="1170305" cy="3648075"/>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5159" t="12585" r="75463" b="12800"/>
                  <a:stretch/>
                </pic:blipFill>
                <pic:spPr bwMode="auto">
                  <a:xfrm>
                    <a:off x="0" y="0"/>
                    <a:ext cx="1170305" cy="364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0071">
      <w:rPr>
        <w:noProof/>
      </w:rPr>
      <w:drawing>
        <wp:anchor distT="0" distB="0" distL="114300" distR="114300" simplePos="0" relativeHeight="251659264" behindDoc="0" locked="0" layoutInCell="1" allowOverlap="1" wp14:anchorId="3F1ED56E" wp14:editId="0A3C80DB">
          <wp:simplePos x="0" y="0"/>
          <wp:positionH relativeFrom="column">
            <wp:posOffset>5156200</wp:posOffset>
          </wp:positionH>
          <wp:positionV relativeFrom="paragraph">
            <wp:posOffset>-400050</wp:posOffset>
          </wp:positionV>
          <wp:extent cx="1314450" cy="109664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14450" cy="1096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24B3"/>
    <w:multiLevelType w:val="hybridMultilevel"/>
    <w:tmpl w:val="5F2C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3A5419"/>
    <w:multiLevelType w:val="hybridMultilevel"/>
    <w:tmpl w:val="216EC39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3850015B"/>
    <w:multiLevelType w:val="hybridMultilevel"/>
    <w:tmpl w:val="802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D5A69"/>
    <w:multiLevelType w:val="hybridMultilevel"/>
    <w:tmpl w:val="76005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F779BA"/>
    <w:multiLevelType w:val="hybridMultilevel"/>
    <w:tmpl w:val="6808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BD"/>
    <w:rsid w:val="000068E3"/>
    <w:rsid w:val="000478FD"/>
    <w:rsid w:val="000663D4"/>
    <w:rsid w:val="00187183"/>
    <w:rsid w:val="0021488D"/>
    <w:rsid w:val="0031694E"/>
    <w:rsid w:val="003E7EEE"/>
    <w:rsid w:val="00420071"/>
    <w:rsid w:val="00441AA4"/>
    <w:rsid w:val="00457B04"/>
    <w:rsid w:val="00460641"/>
    <w:rsid w:val="0046766E"/>
    <w:rsid w:val="004A10F0"/>
    <w:rsid w:val="004A1D38"/>
    <w:rsid w:val="004F6AB8"/>
    <w:rsid w:val="00595C59"/>
    <w:rsid w:val="00642308"/>
    <w:rsid w:val="00661A51"/>
    <w:rsid w:val="00684F88"/>
    <w:rsid w:val="006E1C8D"/>
    <w:rsid w:val="0074705B"/>
    <w:rsid w:val="00756F07"/>
    <w:rsid w:val="007B5DB7"/>
    <w:rsid w:val="00843E8F"/>
    <w:rsid w:val="008D6763"/>
    <w:rsid w:val="009A6C67"/>
    <w:rsid w:val="00A52203"/>
    <w:rsid w:val="00AC08BD"/>
    <w:rsid w:val="00AC2122"/>
    <w:rsid w:val="00B60E1E"/>
    <w:rsid w:val="00BD1988"/>
    <w:rsid w:val="00C765B5"/>
    <w:rsid w:val="00D117C7"/>
    <w:rsid w:val="00F40A71"/>
    <w:rsid w:val="00FF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E8F"/>
    <w:pPr>
      <w:tabs>
        <w:tab w:val="center" w:pos="4680"/>
        <w:tab w:val="right" w:pos="9360"/>
      </w:tabs>
      <w:spacing w:after="0" w:line="240" w:lineRule="auto"/>
    </w:pPr>
  </w:style>
  <w:style w:type="character" w:customStyle="1" w:styleId="Char">
    <w:name w:val="رأس الصفحة Char"/>
    <w:basedOn w:val="a0"/>
    <w:link w:val="a3"/>
    <w:uiPriority w:val="99"/>
    <w:rsid w:val="00843E8F"/>
  </w:style>
  <w:style w:type="paragraph" w:styleId="a4">
    <w:name w:val="footer"/>
    <w:basedOn w:val="a"/>
    <w:link w:val="Char0"/>
    <w:uiPriority w:val="99"/>
    <w:unhideWhenUsed/>
    <w:rsid w:val="00843E8F"/>
    <w:pPr>
      <w:tabs>
        <w:tab w:val="center" w:pos="4680"/>
        <w:tab w:val="right" w:pos="9360"/>
      </w:tabs>
      <w:spacing w:after="0" w:line="240" w:lineRule="auto"/>
    </w:pPr>
  </w:style>
  <w:style w:type="character" w:customStyle="1" w:styleId="Char0">
    <w:name w:val="تذييل الصفحة Char"/>
    <w:basedOn w:val="a0"/>
    <w:link w:val="a4"/>
    <w:uiPriority w:val="99"/>
    <w:rsid w:val="00843E8F"/>
  </w:style>
  <w:style w:type="paragraph" w:styleId="a5">
    <w:name w:val="List Paragraph"/>
    <w:basedOn w:val="a"/>
    <w:uiPriority w:val="34"/>
    <w:qFormat/>
    <w:rsid w:val="00843E8F"/>
    <w:pPr>
      <w:ind w:left="720"/>
      <w:contextualSpacing/>
    </w:pPr>
  </w:style>
  <w:style w:type="paragraph" w:styleId="a6">
    <w:name w:val="Balloon Text"/>
    <w:basedOn w:val="a"/>
    <w:link w:val="Char1"/>
    <w:uiPriority w:val="99"/>
    <w:semiHidden/>
    <w:unhideWhenUsed/>
    <w:rsid w:val="004A1D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1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E8F"/>
    <w:pPr>
      <w:tabs>
        <w:tab w:val="center" w:pos="4680"/>
        <w:tab w:val="right" w:pos="9360"/>
      </w:tabs>
      <w:spacing w:after="0" w:line="240" w:lineRule="auto"/>
    </w:pPr>
  </w:style>
  <w:style w:type="character" w:customStyle="1" w:styleId="Char">
    <w:name w:val="رأس الصفحة Char"/>
    <w:basedOn w:val="a0"/>
    <w:link w:val="a3"/>
    <w:uiPriority w:val="99"/>
    <w:rsid w:val="00843E8F"/>
  </w:style>
  <w:style w:type="paragraph" w:styleId="a4">
    <w:name w:val="footer"/>
    <w:basedOn w:val="a"/>
    <w:link w:val="Char0"/>
    <w:uiPriority w:val="99"/>
    <w:unhideWhenUsed/>
    <w:rsid w:val="00843E8F"/>
    <w:pPr>
      <w:tabs>
        <w:tab w:val="center" w:pos="4680"/>
        <w:tab w:val="right" w:pos="9360"/>
      </w:tabs>
      <w:spacing w:after="0" w:line="240" w:lineRule="auto"/>
    </w:pPr>
  </w:style>
  <w:style w:type="character" w:customStyle="1" w:styleId="Char0">
    <w:name w:val="تذييل الصفحة Char"/>
    <w:basedOn w:val="a0"/>
    <w:link w:val="a4"/>
    <w:uiPriority w:val="99"/>
    <w:rsid w:val="00843E8F"/>
  </w:style>
  <w:style w:type="paragraph" w:styleId="a5">
    <w:name w:val="List Paragraph"/>
    <w:basedOn w:val="a"/>
    <w:uiPriority w:val="34"/>
    <w:qFormat/>
    <w:rsid w:val="00843E8F"/>
    <w:pPr>
      <w:ind w:left="720"/>
      <w:contextualSpacing/>
    </w:pPr>
  </w:style>
  <w:style w:type="paragraph" w:styleId="a6">
    <w:name w:val="Balloon Text"/>
    <w:basedOn w:val="a"/>
    <w:link w:val="Char1"/>
    <w:uiPriority w:val="99"/>
    <w:semiHidden/>
    <w:unhideWhenUsed/>
    <w:rsid w:val="004A1D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1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A636-4B7E-4D48-9142-145A21EE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4587</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Fayoum Laptop</dc:creator>
  <cp:lastModifiedBy>hp</cp:lastModifiedBy>
  <cp:revision>2</cp:revision>
  <dcterms:created xsi:type="dcterms:W3CDTF">2020-11-23T05:44:00Z</dcterms:created>
  <dcterms:modified xsi:type="dcterms:W3CDTF">2020-11-23T05:44:00Z</dcterms:modified>
</cp:coreProperties>
</file>